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6B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739027"/>
            <wp:effectExtent l="0" t="0" r="5715" b="5080"/>
            <wp:docPr id="1" name="Рисунок 1" descr="C:\Users\Дет_Сад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_Сад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Учебный план - является нормативным документом, устанавливающим перечень образовательных областей и объем учебного времени, отводимого на проведение непосредственно организованной образовательной деятельности.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Учебный план МБДОУ «Детский сад №32» на 2018-2019 учебный год составлен в соответствии с ФГ</w:t>
      </w:r>
      <w:r w:rsidRPr="005762A5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5762A5">
        <w:rPr>
          <w:rFonts w:ascii="Times New Roman" w:hAnsi="Times New Roman" w:cs="Times New Roman"/>
          <w:sz w:val="28"/>
          <w:szCs w:val="28"/>
        </w:rPr>
        <w:t xml:space="preserve">  с учетом интеграции образовательных областей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762A5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содержит: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-пояснительную записку; учебные планы (в виде таблиц)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-возрастные образовательные нагрузки, 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-методическое обеспечение образовательного процесса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Педагогический коллектив Муниципального бюджетного дошкольного образовательного учреждения Детский сад № 32  работает по основной общеобразовательной программе, разработанной на основе примерной основной общеобразовательной программы дошкольного образования «От рождения до школы» 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и парциальным программам, дополняющим содержание образовательной деятельности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Содержание данных программ способствует целостному развитию личности ребенка дошкольного возраста по основным образовательным областям: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 познавательно  развитие;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 речевое развитие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62A5">
        <w:rPr>
          <w:rFonts w:ascii="Times New Roman" w:hAnsi="Times New Roman" w:cs="Times New Roman"/>
          <w:sz w:val="28"/>
          <w:szCs w:val="28"/>
        </w:rPr>
        <w:t>ПОЯСНИТЕЛЬНАЯ    ЗАПИСКА.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Учебный план Муниципального бюджетного дошкольного образовательного учреждения Детский сад №32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учебного плана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МБДОУ «Детский сад №32 являются: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Федерального закона  РФ  от 29.12.2012г. № 273 – ФЗ «Об образовании в Российской Федерации».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от 17.10.2013г. № 1155.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«О введении Федерального  государственного образовательного стандарта дошкольного образования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6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 Приказом Министерства 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762A5">
        <w:rPr>
          <w:rFonts w:ascii="Times New Roman" w:hAnsi="Times New Roman" w:cs="Times New Roman"/>
          <w:sz w:val="28"/>
          <w:szCs w:val="28"/>
        </w:rPr>
        <w:t xml:space="preserve"> и науки РФ от 30.08.2013г. №1014 «Об утверждении порядка организации и осуществления 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СанПиН  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 15 мая  </w:t>
      </w:r>
      <w:r w:rsidRPr="005762A5">
        <w:rPr>
          <w:rFonts w:ascii="Times New Roman" w:hAnsi="Times New Roman" w:cs="Times New Roman"/>
          <w:bCs/>
          <w:sz w:val="28"/>
          <w:szCs w:val="28"/>
        </w:rPr>
        <w:t>2013</w:t>
      </w:r>
      <w:r w:rsidRPr="005762A5">
        <w:rPr>
          <w:rFonts w:ascii="Times New Roman" w:hAnsi="Times New Roman" w:cs="Times New Roman"/>
          <w:sz w:val="28"/>
          <w:szCs w:val="28"/>
        </w:rPr>
        <w:t> </w:t>
      </w:r>
      <w:r w:rsidRPr="005762A5">
        <w:rPr>
          <w:rFonts w:ascii="Times New Roman" w:hAnsi="Times New Roman" w:cs="Times New Roman"/>
          <w:bCs/>
          <w:sz w:val="28"/>
          <w:szCs w:val="28"/>
        </w:rPr>
        <w:t>года</w:t>
      </w:r>
      <w:r w:rsidRPr="005762A5">
        <w:rPr>
          <w:rFonts w:ascii="Times New Roman" w:hAnsi="Times New Roman" w:cs="Times New Roman"/>
          <w:sz w:val="28"/>
          <w:szCs w:val="28"/>
        </w:rPr>
        <w:t> N 26.</w:t>
      </w:r>
      <w:proofErr w:type="gramEnd"/>
      <w:r w:rsidRPr="005762A5">
        <w:rPr>
          <w:rFonts w:ascii="Times New Roman" w:hAnsi="Times New Roman" w:cs="Times New Roman"/>
          <w:sz w:val="28"/>
          <w:szCs w:val="28"/>
        </w:rPr>
        <w:t xml:space="preserve">  «Об утверждении </w:t>
      </w:r>
      <w:r w:rsidRPr="005762A5">
        <w:rPr>
          <w:rFonts w:ascii="Times New Roman" w:hAnsi="Times New Roman" w:cs="Times New Roman"/>
          <w:bCs/>
          <w:sz w:val="28"/>
          <w:szCs w:val="28"/>
        </w:rPr>
        <w:t>СанПиН</w:t>
      </w:r>
      <w:r w:rsidRPr="005762A5">
        <w:rPr>
          <w:rFonts w:ascii="Times New Roman" w:hAnsi="Times New Roman" w:cs="Times New Roman"/>
          <w:sz w:val="28"/>
          <w:szCs w:val="28"/>
        </w:rPr>
        <w:t> 2.4.1.3049-13»)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-Устав МБДОУ «Детский сад № 32» п. Теплая Гора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В структуре учебного плана выделяются инвариантная (обязательная) и вариантная (модульная) часть.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Инвариантная часть содержит пять образовательных областей   (направлений)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 познавательно  развитие;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 речевое развитие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Вариативная часть включает в себя дополнительное образование (кружки)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 В ДОУ реализуется основная общеобразовательная программа дошкольного образования  (разработанная и утвержденная самостоятельно).  </w:t>
      </w:r>
      <w:r w:rsidRPr="005762A5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в соответствии с Федеральным государственным  образовательным стандартом  к ее структуре и условиям реализации.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стандартам.  При разработке Программы учитывались лучшие традиции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форм.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Особая роль уделяется игровой деятельности, как ведущей в дошкольном детстве. Таким образом, развитие в рамках Программы выступает как важнейший результат успешности воспитания и образования  детей.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В Программе комплексно представлены все основные содержательные линии воспитания и образования ребенка.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В детском саду по программе работают шесть возрастных групп.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Инструктор по физической культуре осуществляют свою работу в соответствии с концептуальными требованиями программы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2A5">
        <w:rPr>
          <w:rFonts w:ascii="Times New Roman" w:hAnsi="Times New Roman" w:cs="Times New Roman"/>
          <w:sz w:val="28"/>
          <w:szCs w:val="28"/>
        </w:rPr>
        <w:t xml:space="preserve"> самостоятельно разрабатывая перспективные годовые планы и опирается на методику по редакцией 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 xml:space="preserve"> Л.И.  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Токаевой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Музыкальный  руководитель работает по парциальной Программе музыкального воспитания детей дошкольного возраста «Ладушки» И. М. 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 В ДОУ также реализуются  программы кружковой работы, определяющие содержание вариативной части основной общеобразовательной программы дошкольного образования: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   Для детей раннего возраста от 1, 5 до 3 лет Непрерывная непосредственно образовательная деятельность должна составляет не более 1час  30 мин.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в неделю.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-в младшей группе (дети четвертого года жизни) - 2 часа 45 мин.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-в средней группе (дети пятого года жизни) – 3 часа 3 минуты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7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-в старшей группе (дети шестого года жизни) - 6 часов 15 минут;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-в подготовительной (дети седьмого года жизни) - 7 часов 5 минут.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-для детей от 1,5 до 3-х лет – не более 10 минут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-для детей 4-го года жизни - не более 15 минут;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-для детей 5-го года жизни - не более 20 минут;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-для детей 6-го года жизни - не более 25 минут;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-для детей 7-го года жизни - не более 30 минут.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сочетается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занятиями, ритмикой и т. п.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 Домашние задания воспитанникам ДОУ не задаются.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В течение  года  организуются  каникулы, во время которых разрабатывается тематическое планирование, совместная  деятельность педагога с детьми  проводится (музыкальная, спортивная, изобразительное искусство).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В летний период непосредственно образовательная деятельность не проводится. Проводятся спортивные и подвижные игры, спортивные праздники, экскурсии, а также увеличивается  продолжительность прогулок.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Общественно полезный труд детей старшей и подготовительной 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5762A5">
        <w:rPr>
          <w:rFonts w:ascii="Times New Roman" w:hAnsi="Times New Roman" w:cs="Times New Roman"/>
          <w:sz w:val="28"/>
          <w:szCs w:val="28"/>
        </w:rPr>
        <w:t xml:space="preserve">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      Его продолжительность не превышает 20 минут в день.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Составляя учебный план, мы ориентировались на ведущие цели программы  «От рождения до школы» 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-создание благоприятных условий для полноценного проживания ребенком дошкольного детства, формирование основ базовой культуры личности,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-всестороннее развитие психических и физических качеств в соответствии с возрастными и индивидуальными особенностями,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-подготовка к жизни в современном обществе, к обучению в школе, обеспечение безопасности жизнедеятельности дошкольника.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2A5">
        <w:rPr>
          <w:rFonts w:ascii="Times New Roman" w:hAnsi="Times New Roman" w:cs="Times New Roman"/>
          <w:sz w:val="28"/>
          <w:szCs w:val="28"/>
        </w:rPr>
        <w:t xml:space="preserve"> добрыми, любознательными, инициативными, стремящимися к самостоятельности и творчеству;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lastRenderedPageBreak/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Решение обозначенных целей и задач воспитания достигается при целенаправленном влиянии педагога на ребенка с первых дней его пребывания в ДОУ.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Содержание психолого-педагогической работы по освоению детьми образовательных областей «Здоровье», «Физическая культура», «Безопасность», «Социализация», «</w:t>
      </w:r>
      <w:proofErr w:type="spellStart"/>
      <w:r w:rsidRPr="005762A5">
        <w:rPr>
          <w:rFonts w:ascii="Times New Roman" w:hAnsi="Times New Roman" w:cs="Times New Roman"/>
          <w:sz w:val="28"/>
          <w:szCs w:val="28"/>
        </w:rPr>
        <w:t>Tpyд</w:t>
      </w:r>
      <w:proofErr w:type="spellEnd"/>
      <w:r w:rsidRPr="005762A5">
        <w:rPr>
          <w:rFonts w:ascii="Times New Roman" w:hAnsi="Times New Roman" w:cs="Times New Roman"/>
          <w:sz w:val="28"/>
          <w:szCs w:val="28"/>
        </w:rPr>
        <w:t>», «Познание», «Коммуникация», «Чтение художественной литературы», «Художественное творчество», «Музыка» ориентировано на разностороннее развитие дошкольников с учетом их возрастных и индивидуальных особенностей по основным направлениям - физическому, социально-коммуникативному, речевому</w:t>
      </w:r>
      <w:proofErr w:type="gramStart"/>
      <w:r w:rsidRPr="005762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2A5">
        <w:rPr>
          <w:rFonts w:ascii="Times New Roman" w:hAnsi="Times New Roman" w:cs="Times New Roman"/>
          <w:sz w:val="28"/>
          <w:szCs w:val="28"/>
        </w:rPr>
        <w:t xml:space="preserve"> художественно-эстетическому, познавательному развитию. 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 xml:space="preserve">    Решение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 На основе плана составлена сетка непосредственно образовательной деятельности.</w:t>
      </w: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700"/>
        <w:gridCol w:w="1318"/>
        <w:gridCol w:w="1351"/>
        <w:gridCol w:w="1651"/>
      </w:tblGrid>
      <w:tr w:rsidR="005762A5" w:rsidRPr="005762A5" w:rsidTr="005762A5">
        <w:trPr>
          <w:trHeight w:val="691"/>
        </w:trPr>
        <w:tc>
          <w:tcPr>
            <w:tcW w:w="3780" w:type="dxa"/>
            <w:shd w:val="clear" w:color="auto" w:fill="E6E6E6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2700" w:type="dxa"/>
            <w:shd w:val="clear" w:color="auto" w:fill="E6E6E6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318" w:type="dxa"/>
            <w:shd w:val="clear" w:color="auto" w:fill="E6E6E6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Продол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-житель-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351" w:type="dxa"/>
            <w:shd w:val="clear" w:color="auto" w:fill="E6E6E6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нагрузка в день</w:t>
            </w:r>
          </w:p>
        </w:tc>
        <w:tc>
          <w:tcPr>
            <w:tcW w:w="1651" w:type="dxa"/>
            <w:shd w:val="clear" w:color="auto" w:fill="E6E6E6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5762A5" w:rsidRPr="005762A5" w:rsidTr="005762A5">
        <w:trPr>
          <w:trHeight w:val="559"/>
        </w:trPr>
        <w:tc>
          <w:tcPr>
            <w:tcW w:w="378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 от 1,5 до 3 лет</w:t>
            </w:r>
          </w:p>
        </w:tc>
        <w:tc>
          <w:tcPr>
            <w:tcW w:w="270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318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51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65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 час  30 мин</w:t>
            </w:r>
          </w:p>
        </w:tc>
      </w:tr>
      <w:tr w:rsidR="005762A5" w:rsidRPr="005762A5" w:rsidTr="005762A5">
        <w:trPr>
          <w:trHeight w:val="544"/>
        </w:trPr>
        <w:tc>
          <w:tcPr>
            <w:tcW w:w="378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 от 3 до 4 лет</w:t>
            </w:r>
          </w:p>
        </w:tc>
        <w:tc>
          <w:tcPr>
            <w:tcW w:w="270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8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351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65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 час 45 мин</w:t>
            </w:r>
          </w:p>
        </w:tc>
      </w:tr>
      <w:tr w:rsidR="005762A5" w:rsidRPr="005762A5" w:rsidTr="005762A5">
        <w:trPr>
          <w:trHeight w:val="559"/>
        </w:trPr>
        <w:tc>
          <w:tcPr>
            <w:tcW w:w="378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Группа общеразвивающей направленности  от  4 до 5 лет.</w:t>
            </w:r>
          </w:p>
        </w:tc>
        <w:tc>
          <w:tcPr>
            <w:tcW w:w="270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1351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40 мин</w:t>
            </w:r>
          </w:p>
        </w:tc>
        <w:tc>
          <w:tcPr>
            <w:tcW w:w="165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3 часа 3 мин </w:t>
            </w:r>
          </w:p>
        </w:tc>
      </w:tr>
      <w:tr w:rsidR="005762A5" w:rsidRPr="005762A5" w:rsidTr="005762A5">
        <w:trPr>
          <w:trHeight w:val="832"/>
        </w:trPr>
        <w:tc>
          <w:tcPr>
            <w:tcW w:w="378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 от 5 до  6 лет</w:t>
            </w:r>
          </w:p>
        </w:tc>
        <w:tc>
          <w:tcPr>
            <w:tcW w:w="270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351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1ч.15 мин</w:t>
            </w:r>
          </w:p>
        </w:tc>
        <w:tc>
          <w:tcPr>
            <w:tcW w:w="165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6 часов 15 мин</w:t>
            </w:r>
          </w:p>
        </w:tc>
      </w:tr>
      <w:tr w:rsidR="005762A5" w:rsidRPr="005762A5" w:rsidTr="005762A5">
        <w:trPr>
          <w:trHeight w:val="473"/>
        </w:trPr>
        <w:tc>
          <w:tcPr>
            <w:tcW w:w="378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 от 6 до 7 лет.</w:t>
            </w:r>
          </w:p>
        </w:tc>
        <w:tc>
          <w:tcPr>
            <w:tcW w:w="2700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8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351" w:type="dxa"/>
            <w:shd w:val="clear" w:color="auto" w:fill="auto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 ч 30 мин</w:t>
            </w:r>
          </w:p>
        </w:tc>
        <w:tc>
          <w:tcPr>
            <w:tcW w:w="165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tbl>
      <w:tblPr>
        <w:tblStyle w:val="a6"/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542"/>
        <w:gridCol w:w="2807"/>
        <w:gridCol w:w="1209"/>
        <w:gridCol w:w="1295"/>
        <w:gridCol w:w="1295"/>
        <w:gridCol w:w="1211"/>
        <w:gridCol w:w="1212"/>
      </w:tblGrid>
      <w:tr w:rsidR="005762A5" w:rsidRPr="005762A5" w:rsidTr="005762A5">
        <w:tc>
          <w:tcPr>
            <w:tcW w:w="54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Непосредственн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209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1,5-3 лет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3-4 лет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21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21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762A5" w:rsidRPr="005762A5" w:rsidTr="005762A5">
        <w:tc>
          <w:tcPr>
            <w:tcW w:w="54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7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 Развитие математических представлений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 Конструирование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 режим.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моменты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 режим.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моменты</w:t>
            </w:r>
          </w:p>
        </w:tc>
        <w:tc>
          <w:tcPr>
            <w:tcW w:w="121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2A5" w:rsidRPr="005762A5" w:rsidTr="005762A5">
        <w:tc>
          <w:tcPr>
            <w:tcW w:w="54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«Речевое развитие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к грамоте</w:t>
            </w:r>
          </w:p>
        </w:tc>
        <w:tc>
          <w:tcPr>
            <w:tcW w:w="1209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2A5" w:rsidRPr="005762A5" w:rsidTr="005762A5">
        <w:tc>
          <w:tcPr>
            <w:tcW w:w="54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-лепка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-Аппликация</w:t>
            </w:r>
          </w:p>
        </w:tc>
        <w:tc>
          <w:tcPr>
            <w:tcW w:w="1209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62A5" w:rsidRPr="005762A5" w:rsidTr="005762A5">
        <w:tc>
          <w:tcPr>
            <w:tcW w:w="54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2A5" w:rsidRPr="005762A5" w:rsidTr="005762A5">
        <w:tc>
          <w:tcPr>
            <w:tcW w:w="54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07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209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2A5" w:rsidRPr="005762A5" w:rsidTr="005762A5">
        <w:tc>
          <w:tcPr>
            <w:tcW w:w="54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5762A5">
        <w:tc>
          <w:tcPr>
            <w:tcW w:w="3349" w:type="dxa"/>
            <w:gridSpan w:val="2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 ИТОГО:</w:t>
            </w:r>
          </w:p>
        </w:tc>
        <w:tc>
          <w:tcPr>
            <w:tcW w:w="1209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2A5">
        <w:rPr>
          <w:rFonts w:ascii="Times New Roman" w:hAnsi="Times New Roman" w:cs="Times New Roman"/>
          <w:sz w:val="28"/>
          <w:szCs w:val="28"/>
        </w:rPr>
        <w:t>МЕТОДИЧЕСКОЕ  ОБЕСПЕЧЕНИЕ ОБРАЗОВАТЕЛЬНОГО  ПРОЦЕССА.</w:t>
      </w: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3111"/>
        <w:gridCol w:w="1836"/>
        <w:gridCol w:w="3922"/>
      </w:tblGrid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90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Название используемой литературы, автор</w:t>
            </w: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1902" w:type="dxa"/>
            <w:vMerge w:val="restart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1,5-3 лет</w:t>
            </w: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«Малыш  в мире природы» Коробова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«Сенсомоторное развитие детей раннего возраста»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Кинзенова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сенсорной культуры ребенка»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 Конспекты занятий по развитию речи»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, Струнина, Ушакова Затулина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«Начинаем говорить»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«Развитие речи  детей в процессе их адаптации к ДОУ»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«Лепка с детьми раннего возраста»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в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 малыш»</w:t>
            </w: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«Ладушки»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1902" w:type="dxa"/>
            <w:vMerge w:val="restart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  3-4 лет</w:t>
            </w: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дошкольников с окружающим и социальной действительностью»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 Занятия по формированию элементарных экологических представлений»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формированию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элементарных математических представлений»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дошкольников» Николаева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математики» Фадеева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конструированию»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по развитию речи»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, Ушакова Струнина, Затулина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развитию речи в 2 младшей группе»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творчество» </w:t>
            </w:r>
          </w:p>
        </w:tc>
        <w:tc>
          <w:tcPr>
            <w:tcW w:w="190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 Комарова, Лыкова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90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в 2 младшей группе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 малыш»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902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«Ладушки»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1902" w:type="dxa"/>
            <w:vMerge w:val="restart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дошкольников с окружающим миром»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Николавева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формированию элементарных математических представлений»  для средней группы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Фадеева «Путешествие в мир математики»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 Занятия по конструированию»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группе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по развитию речи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средней группе»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Ушакова, Затулина, Струнина</w:t>
            </w: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 Комарова, Лыкова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в средней группе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 малыш»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Программа «Ладушки»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1902" w:type="dxa"/>
            <w:vMerge w:val="restart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5-6 лет</w:t>
            </w: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и окружающий мир»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конструированию в старшей группе»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формированию элементарных математических представлений»  для старшей группы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«Методика  экологического воспитания» Николаева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по развитию речи в старшей группе 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, Затулина ,Струнина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дошкольников элементам грамоты»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«Приобщение дошкольников к художественной литературе» Максаков</w:t>
            </w: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«Занятия по изобразительной деятельности» Комарова, Лыкова,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детском саду» в старшей  группе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Программа «Ладушки»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1902" w:type="dxa"/>
            <w:vMerge w:val="restart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«Воспитание экологической культуры дошкольников» Николаева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формированию элементарных математических представлений»  в подготовительной  группе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 Занятия по конструированию»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подготовительной  группе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дошкольников элементам грамоты»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развитию речи»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Ушакова Струнина, Затулина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занятий по обучению пересказу»  Лебедева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изобразительной деятельности» Комарова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, Лыкова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в  подготовительной группе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 малыш»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5" w:rsidRPr="005762A5" w:rsidTr="009F62D2">
        <w:tc>
          <w:tcPr>
            <w:tcW w:w="72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902" w:type="dxa"/>
            <w:vMerge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Программа «Ладушки»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</w:t>
            </w:r>
          </w:p>
          <w:p w:rsidR="005762A5" w:rsidRPr="005762A5" w:rsidRDefault="005762A5" w:rsidP="00576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</w:tc>
      </w:tr>
    </w:tbl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A5" w:rsidRPr="005762A5" w:rsidRDefault="005762A5" w:rsidP="005762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2A5" w:rsidRPr="005762A5" w:rsidSect="005762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A5"/>
    <w:rsid w:val="0021476B"/>
    <w:rsid w:val="005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2018-10-05T06:02:00Z</dcterms:created>
  <dcterms:modified xsi:type="dcterms:W3CDTF">2018-10-05T06:09:00Z</dcterms:modified>
</cp:coreProperties>
</file>